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Dog Kidney Teacher Guide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Dog Kidney Model – Dog Kidney Worksheet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Dog Kidney Worksheet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720" w:right="0" w:hanging="3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Dog Kidney </w:t>
      </w:r>
      <w:r w:rsidDel="00000000" w:rsidR="00000000" w:rsidRPr="00000000">
        <w:rPr>
          <w:i w:val="1"/>
          <w:rtl w:val="0"/>
        </w:rPr>
        <w:t xml:space="preserve">Model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Dog Kidney Worksheet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lineRule="auto"/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Dog Kidney Model - Dog Kidney Worksheet - Answer Key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lineRule="auto"/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Dog Kidney Model - Quick Start Guide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Dog Kidney Model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720" w:right="0" w:hanging="36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activity provides an overview of the Location and parts of a Dog’s Kidney. </w:t>
      </w:r>
      <w:r w:rsidDel="00000000" w:rsidR="00000000" w:rsidRPr="00000000">
        <w:rPr>
          <w:rtl w:val="0"/>
        </w:rPr>
        <w:t xml:space="preserve">Study the location of the parts of the kidney using the </w:t>
      </w:r>
      <w:r w:rsidDel="00000000" w:rsidR="00000000" w:rsidRPr="00000000">
        <w:rPr>
          <w:i w:val="1"/>
          <w:rtl w:val="0"/>
        </w:rPr>
        <w:t xml:space="preserve">Quick Start Guide</w:t>
      </w:r>
      <w:r w:rsidDel="00000000" w:rsidR="00000000" w:rsidRPr="00000000">
        <w:rPr>
          <w:rtl w:val="0"/>
        </w:rPr>
        <w:t xml:space="preserve"> and Dog Kidney Model.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Complete the </w:t>
      </w:r>
      <w:r w:rsidDel="00000000" w:rsidR="00000000" w:rsidRPr="00000000">
        <w:rPr>
          <w:i w:val="1"/>
          <w:rtl w:val="0"/>
        </w:rPr>
        <w:t xml:space="preserve">Dog Kidney Worksheet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worksheet.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Courier New" w:cs="Courier New" w:eastAsia="Courier New" w:hAnsi="Courier New"/>
        <w:sz w:val="22"/>
        <w:szCs w:val="22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C7713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1D62D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3LnH6CgThjiqktkr/b+5X7NA+w==">AMUW2mW2/RG6XAnVOp5oZEfnwDvd8vVtoXpzv+nklZ7dBYGdvpOiD0UXjoGSOqErHWpvszKpL5lhATu23+HM/zkyX+/M8SCrx54VsHYba0xU6y6MucL5SmVMKvX3KZjAkAADubXYkeLb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2020-07-16T14:07:00Z</dcterms:created>
  <dc:creator>Nate Schlieve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0x010100FBDC6983AF94524DA36341AD1B9AB51D</vt:lpwstr>
  </property>
</Properties>
</file>